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10F" w:rsidRDefault="00CC0B2D" w:rsidP="002E610F">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bookmarkStart w:id="0" w:name="_GoBack"/>
      <w:bookmarkEnd w:id="0"/>
    </w:p>
    <w:p w:rsidR="002E610F" w:rsidRDefault="00CC0B2D" w:rsidP="002E610F">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2E610F" w:rsidRDefault="00CC0B2D" w:rsidP="002E610F">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2E610F" w:rsidRDefault="00CC0B2D" w:rsidP="002E610F">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2E610F" w:rsidP="002E610F">
      <w:pPr>
        <w:spacing w:line="360" w:lineRule="auto"/>
        <w:ind w:firstLine="720"/>
        <w:jc w:val="both"/>
        <w:rPr>
          <w:rFonts w:ascii="Times New Roman" w:hAnsi="Times New Roman" w:cs="Times New Roman"/>
          <w:sz w:val="24"/>
        </w:rPr>
      </w:pPr>
    </w:p>
    <w:p w:rsidR="002E610F" w:rsidRDefault="00CC0B2D">
      <w:pPr>
        <w:rPr>
          <w:rFonts w:ascii="Times New Roman" w:hAnsi="Times New Roman" w:cs="Times New Roman"/>
          <w:sz w:val="24"/>
        </w:rPr>
      </w:pPr>
      <w:r>
        <w:rPr>
          <w:rFonts w:ascii="Times New Roman" w:hAnsi="Times New Roman" w:cs="Times New Roman"/>
          <w:sz w:val="24"/>
        </w:rPr>
        <w:br w:type="page"/>
      </w:r>
    </w:p>
    <w:p w:rsidR="00F9434A" w:rsidRPr="002E610F" w:rsidRDefault="00CC0B2D" w:rsidP="002E610F">
      <w:pPr>
        <w:spacing w:line="360" w:lineRule="auto"/>
        <w:ind w:firstLine="720"/>
        <w:jc w:val="both"/>
        <w:rPr>
          <w:rFonts w:ascii="Times New Roman" w:hAnsi="Times New Roman" w:cs="Times New Roman"/>
          <w:sz w:val="24"/>
        </w:rPr>
      </w:pPr>
      <w:r w:rsidRPr="002E610F">
        <w:rPr>
          <w:rFonts w:ascii="Times New Roman" w:hAnsi="Times New Roman" w:cs="Times New Roman"/>
          <w:sz w:val="24"/>
        </w:rPr>
        <w:lastRenderedPageBreak/>
        <w:t>CVD is a medical abbreviation that refers to car</w:t>
      </w:r>
      <w:r w:rsidR="00F137E3">
        <w:rPr>
          <w:rFonts w:ascii="Times New Roman" w:hAnsi="Times New Roman" w:cs="Times New Roman"/>
          <w:sz w:val="24"/>
        </w:rPr>
        <w:t>diovascular diseases, diseases affecting</w:t>
      </w:r>
      <w:r w:rsidRPr="002E610F">
        <w:rPr>
          <w:rFonts w:ascii="Times New Roman" w:hAnsi="Times New Roman" w:cs="Times New Roman"/>
          <w:sz w:val="24"/>
        </w:rPr>
        <w:t xml:space="preserve"> the heart and the blood vessels that primarily include; coronary artery disease, heart failure, hypertension, </w:t>
      </w:r>
      <w:r w:rsidR="00F137E3">
        <w:rPr>
          <w:rFonts w:ascii="Times New Roman" w:hAnsi="Times New Roman" w:cs="Times New Roman"/>
          <w:sz w:val="24"/>
        </w:rPr>
        <w:t>diseases affecting</w:t>
      </w:r>
      <w:r w:rsidRPr="002E610F">
        <w:rPr>
          <w:rFonts w:ascii="Times New Roman" w:hAnsi="Times New Roman" w:cs="Times New Roman"/>
          <w:sz w:val="24"/>
        </w:rPr>
        <w:t xml:space="preserve"> the aorta, di</w:t>
      </w:r>
      <w:r w:rsidR="00F137E3">
        <w:rPr>
          <w:rFonts w:ascii="Times New Roman" w:hAnsi="Times New Roman" w:cs="Times New Roman"/>
          <w:sz w:val="24"/>
        </w:rPr>
        <w:t>sorders affecting the anterior</w:t>
      </w:r>
      <w:r w:rsidRPr="002E610F">
        <w:rPr>
          <w:rFonts w:ascii="Times New Roman" w:hAnsi="Times New Roman" w:cs="Times New Roman"/>
          <w:sz w:val="24"/>
        </w:rPr>
        <w:t xml:space="preserve"> vascular system and the congenital heart disease among others. In the medical world, the term CVD has often been used to refer to c</w:t>
      </w:r>
      <w:r w:rsidR="00F62504" w:rsidRPr="002E610F">
        <w:rPr>
          <w:rFonts w:ascii="Times New Roman" w:hAnsi="Times New Roman" w:cs="Times New Roman"/>
          <w:sz w:val="24"/>
        </w:rPr>
        <w:t>onditions of a heart disease, however it is worthy to note that CVD is a condition that involves blocked or in some cases narrowed blood vessels subsequently leading to a heart a</w:t>
      </w:r>
      <w:r w:rsidR="00F137E3">
        <w:rPr>
          <w:rFonts w:ascii="Times New Roman" w:hAnsi="Times New Roman" w:cs="Times New Roman"/>
          <w:sz w:val="24"/>
        </w:rPr>
        <w:t>ttack and other heart problems</w:t>
      </w:r>
      <w:r w:rsidR="00E864A5">
        <w:rPr>
          <w:rFonts w:ascii="Times New Roman" w:hAnsi="Times New Roman" w:cs="Times New Roman"/>
          <w:sz w:val="24"/>
        </w:rPr>
        <w:t xml:space="preserve"> that ultimately disrupt</w:t>
      </w:r>
      <w:r w:rsidR="00F62504" w:rsidRPr="002E610F">
        <w:rPr>
          <w:rFonts w:ascii="Times New Roman" w:hAnsi="Times New Roman" w:cs="Times New Roman"/>
          <w:sz w:val="24"/>
        </w:rPr>
        <w:t xml:space="preserve"> the normal f</w:t>
      </w:r>
      <w:r w:rsidRPr="002E610F">
        <w:rPr>
          <w:rFonts w:ascii="Times New Roman" w:hAnsi="Times New Roman" w:cs="Times New Roman"/>
          <w:sz w:val="24"/>
        </w:rPr>
        <w:t>unctioning of the heart muscles.</w:t>
      </w:r>
      <w:r w:rsidR="003279BB" w:rsidRPr="002E610F">
        <w:rPr>
          <w:rFonts w:ascii="Times New Roman" w:eastAsia="Times New Roman" w:hAnsi="Times New Roman" w:cs="Times New Roman"/>
          <w:sz w:val="28"/>
          <w:szCs w:val="24"/>
        </w:rPr>
        <w:t xml:space="preserve"> </w:t>
      </w:r>
      <w:proofErr w:type="spellStart"/>
      <w:r w:rsidR="003279BB" w:rsidRPr="003F6B2F">
        <w:rPr>
          <w:rFonts w:ascii="Times New Roman" w:eastAsia="Times New Roman" w:hAnsi="Times New Roman" w:cs="Times New Roman"/>
          <w:sz w:val="24"/>
          <w:szCs w:val="24"/>
        </w:rPr>
        <w:t>Fussner</w:t>
      </w:r>
      <w:proofErr w:type="spellEnd"/>
      <w:r w:rsidR="003279BB" w:rsidRPr="003F6B2F">
        <w:rPr>
          <w:rFonts w:ascii="Times New Roman" w:eastAsia="Times New Roman" w:hAnsi="Times New Roman" w:cs="Times New Roman"/>
          <w:sz w:val="24"/>
          <w:szCs w:val="24"/>
        </w:rPr>
        <w:t>, L. A</w:t>
      </w:r>
      <w:r w:rsidR="003279BB" w:rsidRPr="002E610F">
        <w:rPr>
          <w:rFonts w:ascii="Times New Roman" w:eastAsia="Times New Roman" w:hAnsi="Times New Roman" w:cs="Times New Roman"/>
          <w:sz w:val="24"/>
          <w:szCs w:val="24"/>
        </w:rPr>
        <w:t xml:space="preserve"> &amp; others (2015)</w:t>
      </w:r>
    </w:p>
    <w:p w:rsidR="003D34B5" w:rsidRPr="002E610F" w:rsidRDefault="00CC0B2D" w:rsidP="002E610F">
      <w:pPr>
        <w:spacing w:line="360" w:lineRule="auto"/>
        <w:ind w:firstLine="720"/>
        <w:jc w:val="both"/>
        <w:rPr>
          <w:rFonts w:ascii="Times New Roman" w:hAnsi="Times New Roman" w:cs="Times New Roman"/>
          <w:sz w:val="24"/>
        </w:rPr>
      </w:pPr>
      <w:r w:rsidRPr="002E610F">
        <w:rPr>
          <w:rFonts w:ascii="Times New Roman" w:hAnsi="Times New Roman" w:cs="Times New Roman"/>
          <w:sz w:val="24"/>
        </w:rPr>
        <w:t>CVD has been responsible for the cause of many deaths around the world, for example in the Eastern Mediterranean alone, among the non-communicable diseases with a focus on CVD has claimed a whooping percentage of 54 % of the total deaths registered in the region.</w:t>
      </w:r>
      <w:r w:rsidR="00F62504" w:rsidRPr="002E610F">
        <w:rPr>
          <w:rFonts w:ascii="Times New Roman" w:hAnsi="Times New Roman" w:cs="Times New Roman"/>
          <w:sz w:val="24"/>
        </w:rPr>
        <w:t xml:space="preserve"> </w:t>
      </w:r>
      <w:r w:rsidRPr="002E610F">
        <w:rPr>
          <w:rFonts w:ascii="Times New Roman" w:hAnsi="Times New Roman" w:cs="Times New Roman"/>
          <w:sz w:val="24"/>
        </w:rPr>
        <w:t xml:space="preserve"> WHO has indicated that out </w:t>
      </w:r>
      <w:r w:rsidR="009E0A33" w:rsidRPr="002E610F">
        <w:rPr>
          <w:rFonts w:ascii="Times New Roman" w:hAnsi="Times New Roman" w:cs="Times New Roman"/>
          <w:sz w:val="24"/>
        </w:rPr>
        <w:t xml:space="preserve">of </w:t>
      </w:r>
      <w:r w:rsidRPr="002E610F">
        <w:rPr>
          <w:rFonts w:ascii="Times New Roman" w:hAnsi="Times New Roman" w:cs="Times New Roman"/>
          <w:sz w:val="24"/>
        </w:rPr>
        <w:t xml:space="preserve">the total percentage, 49 % of the deaths occurred in </w:t>
      </w:r>
      <w:proofErr w:type="gramStart"/>
      <w:r w:rsidRPr="002E610F">
        <w:rPr>
          <w:rFonts w:ascii="Times New Roman" w:hAnsi="Times New Roman" w:cs="Times New Roman"/>
          <w:sz w:val="24"/>
        </w:rPr>
        <w:t>Oman.</w:t>
      </w:r>
      <w:proofErr w:type="gramEnd"/>
      <w:r w:rsidRPr="002E610F">
        <w:rPr>
          <w:rFonts w:ascii="Times New Roman" w:hAnsi="Times New Roman" w:cs="Times New Roman"/>
          <w:sz w:val="24"/>
        </w:rPr>
        <w:t xml:space="preserve"> Other countries in the region that are also experiencing the menace of CVD include; Libya, Morocco, Islamic Republic of Iran and Lebanon</w:t>
      </w:r>
      <w:r w:rsidR="00E864A5">
        <w:rPr>
          <w:rFonts w:ascii="Times New Roman" w:hAnsi="Times New Roman" w:cs="Times New Roman"/>
          <w:sz w:val="24"/>
        </w:rPr>
        <w:t>. Data obtained from WHO h</w:t>
      </w:r>
      <w:r w:rsidR="009E0A33" w:rsidRPr="002E610F">
        <w:rPr>
          <w:rFonts w:ascii="Times New Roman" w:hAnsi="Times New Roman" w:cs="Times New Roman"/>
          <w:sz w:val="24"/>
        </w:rPr>
        <w:t xml:space="preserve">as shown the national CVD rates for selected countries in the region as shown below; Oman 49 % of the total deaths within the country, United Arab Emirate  41 % of the total national deaths, 4 % in the Islamic Republic Of Iran,  Sudan 19 % and 14 % in Lebanon. These records have as well indicated the number one cause for CVD </w:t>
      </w:r>
      <w:r w:rsidR="00C062A8" w:rsidRPr="002E610F">
        <w:rPr>
          <w:rFonts w:ascii="Times New Roman" w:hAnsi="Times New Roman" w:cs="Times New Roman"/>
          <w:sz w:val="24"/>
        </w:rPr>
        <w:t>related deaths is the hypercholesterolemia followed closely by diabetes and lastly hypertension.</w:t>
      </w:r>
      <w:r w:rsidR="003279BB" w:rsidRPr="002E610F">
        <w:rPr>
          <w:rFonts w:ascii="Times New Roman" w:eastAsia="Times New Roman" w:hAnsi="Times New Roman" w:cs="Times New Roman"/>
          <w:sz w:val="28"/>
          <w:szCs w:val="24"/>
        </w:rPr>
        <w:t xml:space="preserve"> </w:t>
      </w:r>
      <w:proofErr w:type="spellStart"/>
      <w:r w:rsidR="003279BB" w:rsidRPr="002E610F">
        <w:rPr>
          <w:rFonts w:ascii="Times New Roman" w:hAnsi="Times New Roman" w:cs="Times New Roman"/>
          <w:sz w:val="24"/>
        </w:rPr>
        <w:t>Roglic</w:t>
      </w:r>
      <w:proofErr w:type="spellEnd"/>
      <w:r w:rsidR="003279BB" w:rsidRPr="002E610F">
        <w:rPr>
          <w:rFonts w:ascii="Times New Roman" w:hAnsi="Times New Roman" w:cs="Times New Roman"/>
          <w:sz w:val="24"/>
        </w:rPr>
        <w:t>, G. (2016).</w:t>
      </w:r>
    </w:p>
    <w:p w:rsidR="00C062A8" w:rsidRPr="002E610F" w:rsidRDefault="00CC0B2D" w:rsidP="002E610F">
      <w:pPr>
        <w:spacing w:line="360" w:lineRule="auto"/>
        <w:ind w:firstLine="720"/>
        <w:jc w:val="both"/>
        <w:rPr>
          <w:rFonts w:ascii="Times New Roman" w:hAnsi="Times New Roman" w:cs="Times New Roman"/>
          <w:sz w:val="24"/>
        </w:rPr>
      </w:pPr>
      <w:r w:rsidRPr="002E610F">
        <w:rPr>
          <w:rFonts w:ascii="Times New Roman" w:hAnsi="Times New Roman" w:cs="Times New Roman"/>
          <w:sz w:val="24"/>
        </w:rPr>
        <w:t>Compiled data for adults in this region shows the largest figures of overweight, the region has reported overweight statistics of about 70 % especially among women however the increasing levels of obesity among children have also been of concern. The root cause of this epidemic in the region has constantly been linked to sedentary lifestyles and high-calorie diets rich in fats coupled with very low physical activities. Tobacco use and prevalence have also been found to be on the rise with percentages ranging from 7 % to about 57 % in some of the countries.</w:t>
      </w:r>
      <w:r w:rsidR="002E610F" w:rsidRPr="002E610F">
        <w:rPr>
          <w:rFonts w:ascii="Times New Roman" w:eastAsia="Times New Roman" w:hAnsi="Times New Roman" w:cs="Times New Roman"/>
          <w:sz w:val="28"/>
          <w:szCs w:val="24"/>
        </w:rPr>
        <w:t xml:space="preserve"> </w:t>
      </w:r>
      <w:r w:rsidR="002E610F" w:rsidRPr="002E610F">
        <w:rPr>
          <w:rFonts w:ascii="Times New Roman" w:hAnsi="Times New Roman" w:cs="Times New Roman"/>
          <w:sz w:val="24"/>
        </w:rPr>
        <w:t>Watkins, D. A., &amp; others (2017)</w:t>
      </w:r>
    </w:p>
    <w:p w:rsidR="002E610F" w:rsidRPr="002E610F" w:rsidRDefault="00CC0B2D" w:rsidP="002E610F">
      <w:pPr>
        <w:spacing w:line="360" w:lineRule="auto"/>
        <w:jc w:val="both"/>
        <w:rPr>
          <w:rFonts w:ascii="Times New Roman" w:hAnsi="Times New Roman" w:cs="Times New Roman"/>
          <w:sz w:val="24"/>
        </w:rPr>
      </w:pPr>
      <w:r w:rsidRPr="002E610F">
        <w:rPr>
          <w:rFonts w:ascii="Times New Roman" w:hAnsi="Times New Roman" w:cs="Times New Roman"/>
          <w:sz w:val="24"/>
        </w:rPr>
        <w:lastRenderedPageBreak/>
        <w:t xml:space="preserve">It is indicated that heart diseases related to CVD will harm the region's </w:t>
      </w:r>
      <w:r w:rsidR="003279BB" w:rsidRPr="002E610F">
        <w:rPr>
          <w:rFonts w:ascii="Times New Roman" w:hAnsi="Times New Roman" w:cs="Times New Roman"/>
          <w:sz w:val="24"/>
        </w:rPr>
        <w:t>economy</w:t>
      </w:r>
      <w:r w:rsidRPr="002E610F">
        <w:rPr>
          <w:rFonts w:ascii="Times New Roman" w:hAnsi="Times New Roman" w:cs="Times New Roman"/>
          <w:sz w:val="24"/>
        </w:rPr>
        <w:t xml:space="preserve"> soon since </w:t>
      </w:r>
      <w:r w:rsidR="003279BB" w:rsidRPr="002E610F">
        <w:rPr>
          <w:rFonts w:ascii="Times New Roman" w:hAnsi="Times New Roman" w:cs="Times New Roman"/>
          <w:sz w:val="24"/>
        </w:rPr>
        <w:t>the affordability and availability of the medicines for managing CVD related diseases is a key challenge to countries in this region.</w:t>
      </w: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Default="002E610F" w:rsidP="002E610F">
      <w:pPr>
        <w:spacing w:line="360" w:lineRule="auto"/>
        <w:jc w:val="center"/>
        <w:rPr>
          <w:rFonts w:ascii="Times New Roman" w:hAnsi="Times New Roman" w:cs="Times New Roman"/>
          <w:b/>
          <w:sz w:val="24"/>
        </w:rPr>
      </w:pPr>
    </w:p>
    <w:p w:rsidR="002E610F" w:rsidRPr="002E610F" w:rsidRDefault="00CC0B2D" w:rsidP="002E610F">
      <w:pPr>
        <w:spacing w:line="360" w:lineRule="auto"/>
        <w:jc w:val="center"/>
        <w:rPr>
          <w:rFonts w:ascii="Times New Roman" w:hAnsi="Times New Roman" w:cs="Times New Roman"/>
          <w:b/>
          <w:sz w:val="24"/>
        </w:rPr>
      </w:pPr>
      <w:r w:rsidRPr="002E610F">
        <w:rPr>
          <w:rFonts w:ascii="Times New Roman" w:hAnsi="Times New Roman" w:cs="Times New Roman"/>
          <w:b/>
          <w:sz w:val="24"/>
        </w:rPr>
        <w:lastRenderedPageBreak/>
        <w:t>References</w:t>
      </w:r>
    </w:p>
    <w:p w:rsidR="008650C9" w:rsidRPr="002E610F" w:rsidRDefault="008650C9" w:rsidP="008650C9">
      <w:pPr>
        <w:spacing w:line="360" w:lineRule="auto"/>
        <w:ind w:left="720" w:hanging="720"/>
        <w:jc w:val="both"/>
        <w:rPr>
          <w:rFonts w:ascii="Times New Roman" w:hAnsi="Times New Roman" w:cs="Times New Roman"/>
          <w:sz w:val="24"/>
        </w:rPr>
      </w:pPr>
      <w:proofErr w:type="spellStart"/>
      <w:r w:rsidRPr="002E610F">
        <w:rPr>
          <w:rFonts w:ascii="Times New Roman" w:hAnsi="Times New Roman" w:cs="Times New Roman"/>
          <w:sz w:val="24"/>
        </w:rPr>
        <w:t>Fussner</w:t>
      </w:r>
      <w:proofErr w:type="spellEnd"/>
      <w:r w:rsidRPr="002E610F">
        <w:rPr>
          <w:rFonts w:ascii="Times New Roman" w:hAnsi="Times New Roman" w:cs="Times New Roman"/>
          <w:sz w:val="24"/>
        </w:rPr>
        <w:t xml:space="preserve">, L. A., </w:t>
      </w:r>
      <w:proofErr w:type="spellStart"/>
      <w:r w:rsidRPr="002E610F">
        <w:rPr>
          <w:rFonts w:ascii="Times New Roman" w:hAnsi="Times New Roman" w:cs="Times New Roman"/>
          <w:sz w:val="24"/>
        </w:rPr>
        <w:t>Heimbach</w:t>
      </w:r>
      <w:proofErr w:type="spellEnd"/>
      <w:r w:rsidRPr="002E610F">
        <w:rPr>
          <w:rFonts w:ascii="Times New Roman" w:hAnsi="Times New Roman" w:cs="Times New Roman"/>
          <w:sz w:val="24"/>
        </w:rPr>
        <w:t xml:space="preserve">, J. K., Fan, C., </w:t>
      </w:r>
      <w:proofErr w:type="spellStart"/>
      <w:r w:rsidRPr="002E610F">
        <w:rPr>
          <w:rFonts w:ascii="Times New Roman" w:hAnsi="Times New Roman" w:cs="Times New Roman"/>
          <w:sz w:val="24"/>
        </w:rPr>
        <w:t>Dierkhising</w:t>
      </w:r>
      <w:proofErr w:type="spellEnd"/>
      <w:r w:rsidRPr="002E610F">
        <w:rPr>
          <w:rFonts w:ascii="Times New Roman" w:hAnsi="Times New Roman" w:cs="Times New Roman"/>
          <w:sz w:val="24"/>
        </w:rPr>
        <w:t xml:space="preserve">, R., </w:t>
      </w:r>
      <w:proofErr w:type="spellStart"/>
      <w:r w:rsidRPr="002E610F">
        <w:rPr>
          <w:rFonts w:ascii="Times New Roman" w:hAnsi="Times New Roman" w:cs="Times New Roman"/>
          <w:sz w:val="24"/>
        </w:rPr>
        <w:t>Coss</w:t>
      </w:r>
      <w:proofErr w:type="spellEnd"/>
      <w:r w:rsidRPr="002E610F">
        <w:rPr>
          <w:rFonts w:ascii="Times New Roman" w:hAnsi="Times New Roman" w:cs="Times New Roman"/>
          <w:sz w:val="24"/>
        </w:rPr>
        <w:t xml:space="preserve">, E., </w:t>
      </w:r>
      <w:proofErr w:type="spellStart"/>
      <w:r w:rsidRPr="002E610F">
        <w:rPr>
          <w:rFonts w:ascii="Times New Roman" w:hAnsi="Times New Roman" w:cs="Times New Roman"/>
          <w:sz w:val="24"/>
        </w:rPr>
        <w:t>Leise</w:t>
      </w:r>
      <w:proofErr w:type="spellEnd"/>
      <w:r w:rsidRPr="002E610F">
        <w:rPr>
          <w:rFonts w:ascii="Times New Roman" w:hAnsi="Times New Roman" w:cs="Times New Roman"/>
          <w:sz w:val="24"/>
        </w:rPr>
        <w:t xml:space="preserve">, M. D., &amp; Watt, K. D. (2015). Cardiovascular disease after liver transplantation: when what, and who is at risk. </w:t>
      </w:r>
      <w:r w:rsidRPr="002E610F">
        <w:rPr>
          <w:rFonts w:ascii="Times New Roman" w:hAnsi="Times New Roman" w:cs="Times New Roman"/>
          <w:i/>
          <w:iCs/>
          <w:sz w:val="24"/>
        </w:rPr>
        <w:t>Liver Transplantation</w:t>
      </w:r>
      <w:r w:rsidRPr="002E610F">
        <w:rPr>
          <w:rFonts w:ascii="Times New Roman" w:hAnsi="Times New Roman" w:cs="Times New Roman"/>
          <w:sz w:val="24"/>
        </w:rPr>
        <w:t xml:space="preserve">, </w:t>
      </w:r>
      <w:r w:rsidRPr="002E610F">
        <w:rPr>
          <w:rFonts w:ascii="Times New Roman" w:hAnsi="Times New Roman" w:cs="Times New Roman"/>
          <w:i/>
          <w:iCs/>
          <w:sz w:val="24"/>
        </w:rPr>
        <w:t>21</w:t>
      </w:r>
      <w:r w:rsidRPr="002E610F">
        <w:rPr>
          <w:rFonts w:ascii="Times New Roman" w:hAnsi="Times New Roman" w:cs="Times New Roman"/>
          <w:sz w:val="24"/>
        </w:rPr>
        <w:t>(7), 889-896.</w:t>
      </w:r>
    </w:p>
    <w:p w:rsidR="008650C9" w:rsidRPr="002E610F" w:rsidRDefault="008650C9" w:rsidP="008650C9">
      <w:pPr>
        <w:spacing w:line="360" w:lineRule="auto"/>
        <w:ind w:left="720" w:hanging="720"/>
        <w:jc w:val="both"/>
        <w:rPr>
          <w:rFonts w:ascii="Times New Roman" w:hAnsi="Times New Roman" w:cs="Times New Roman"/>
          <w:sz w:val="24"/>
        </w:rPr>
      </w:pPr>
      <w:proofErr w:type="spellStart"/>
      <w:r w:rsidRPr="002E610F">
        <w:rPr>
          <w:rFonts w:ascii="Times New Roman" w:hAnsi="Times New Roman" w:cs="Times New Roman"/>
          <w:sz w:val="24"/>
        </w:rPr>
        <w:t>Roglic</w:t>
      </w:r>
      <w:proofErr w:type="spellEnd"/>
      <w:r w:rsidRPr="002E610F">
        <w:rPr>
          <w:rFonts w:ascii="Times New Roman" w:hAnsi="Times New Roman" w:cs="Times New Roman"/>
          <w:sz w:val="24"/>
        </w:rPr>
        <w:t xml:space="preserve">, G. (2016). WHO Global report on diabetes: A summary. </w:t>
      </w:r>
      <w:r w:rsidRPr="002E610F">
        <w:rPr>
          <w:rFonts w:ascii="Times New Roman" w:hAnsi="Times New Roman" w:cs="Times New Roman"/>
          <w:i/>
          <w:iCs/>
          <w:sz w:val="24"/>
        </w:rPr>
        <w:t xml:space="preserve">International Journal of </w:t>
      </w:r>
      <w:proofErr w:type="spellStart"/>
      <w:r w:rsidRPr="002E610F">
        <w:rPr>
          <w:rFonts w:ascii="Times New Roman" w:hAnsi="Times New Roman" w:cs="Times New Roman"/>
          <w:i/>
          <w:iCs/>
          <w:sz w:val="24"/>
        </w:rPr>
        <w:t>Noncommunicable</w:t>
      </w:r>
      <w:proofErr w:type="spellEnd"/>
      <w:r w:rsidRPr="002E610F">
        <w:rPr>
          <w:rFonts w:ascii="Times New Roman" w:hAnsi="Times New Roman" w:cs="Times New Roman"/>
          <w:i/>
          <w:iCs/>
          <w:sz w:val="24"/>
        </w:rPr>
        <w:t xml:space="preserve"> Diseases</w:t>
      </w:r>
      <w:r w:rsidRPr="002E610F">
        <w:rPr>
          <w:rFonts w:ascii="Times New Roman" w:hAnsi="Times New Roman" w:cs="Times New Roman"/>
          <w:sz w:val="24"/>
        </w:rPr>
        <w:t xml:space="preserve">, </w:t>
      </w:r>
      <w:r w:rsidRPr="002E610F">
        <w:rPr>
          <w:rFonts w:ascii="Times New Roman" w:hAnsi="Times New Roman" w:cs="Times New Roman"/>
          <w:i/>
          <w:iCs/>
          <w:sz w:val="24"/>
        </w:rPr>
        <w:t>1</w:t>
      </w:r>
      <w:r w:rsidRPr="002E610F">
        <w:rPr>
          <w:rFonts w:ascii="Times New Roman" w:hAnsi="Times New Roman" w:cs="Times New Roman"/>
          <w:sz w:val="24"/>
        </w:rPr>
        <w:t>(1), 3.</w:t>
      </w:r>
    </w:p>
    <w:p w:rsidR="008650C9" w:rsidRPr="002E610F" w:rsidRDefault="008650C9" w:rsidP="008650C9">
      <w:pPr>
        <w:spacing w:line="360" w:lineRule="auto"/>
        <w:ind w:left="720" w:hanging="720"/>
        <w:jc w:val="both"/>
        <w:rPr>
          <w:rFonts w:ascii="Times New Roman" w:hAnsi="Times New Roman" w:cs="Times New Roman"/>
          <w:sz w:val="24"/>
        </w:rPr>
      </w:pPr>
      <w:r w:rsidRPr="002E610F">
        <w:rPr>
          <w:rFonts w:ascii="Times New Roman" w:hAnsi="Times New Roman" w:cs="Times New Roman"/>
          <w:sz w:val="24"/>
        </w:rPr>
        <w:t xml:space="preserve">Watkins, D. A., Johnson, C. O., Colquhoun, S. M., </w:t>
      </w:r>
      <w:proofErr w:type="spellStart"/>
      <w:r w:rsidRPr="002E610F">
        <w:rPr>
          <w:rFonts w:ascii="Times New Roman" w:hAnsi="Times New Roman" w:cs="Times New Roman"/>
          <w:sz w:val="24"/>
        </w:rPr>
        <w:t>Karthikeyan</w:t>
      </w:r>
      <w:proofErr w:type="spellEnd"/>
      <w:r w:rsidRPr="002E610F">
        <w:rPr>
          <w:rFonts w:ascii="Times New Roman" w:hAnsi="Times New Roman" w:cs="Times New Roman"/>
          <w:sz w:val="24"/>
        </w:rPr>
        <w:t xml:space="preserve">, G., Beaton, A., </w:t>
      </w:r>
      <w:proofErr w:type="spellStart"/>
      <w:r w:rsidRPr="002E610F">
        <w:rPr>
          <w:rFonts w:ascii="Times New Roman" w:hAnsi="Times New Roman" w:cs="Times New Roman"/>
          <w:sz w:val="24"/>
        </w:rPr>
        <w:t>Bukhman</w:t>
      </w:r>
      <w:proofErr w:type="spellEnd"/>
      <w:r w:rsidRPr="002E610F">
        <w:rPr>
          <w:rFonts w:ascii="Times New Roman" w:hAnsi="Times New Roman" w:cs="Times New Roman"/>
          <w:sz w:val="24"/>
        </w:rPr>
        <w:t>, G</w:t>
      </w:r>
      <w:proofErr w:type="gramStart"/>
      <w:r w:rsidRPr="002E610F">
        <w:rPr>
          <w:rFonts w:ascii="Times New Roman" w:hAnsi="Times New Roman" w:cs="Times New Roman"/>
          <w:sz w:val="24"/>
        </w:rPr>
        <w:t>., ...</w:t>
      </w:r>
      <w:proofErr w:type="gramEnd"/>
      <w:r w:rsidRPr="002E610F">
        <w:rPr>
          <w:rFonts w:ascii="Times New Roman" w:hAnsi="Times New Roman" w:cs="Times New Roman"/>
          <w:sz w:val="24"/>
        </w:rPr>
        <w:t xml:space="preserve"> &amp; </w:t>
      </w:r>
      <w:proofErr w:type="spellStart"/>
      <w:r w:rsidRPr="002E610F">
        <w:rPr>
          <w:rFonts w:ascii="Times New Roman" w:hAnsi="Times New Roman" w:cs="Times New Roman"/>
          <w:sz w:val="24"/>
        </w:rPr>
        <w:t>Nascimento</w:t>
      </w:r>
      <w:proofErr w:type="spellEnd"/>
      <w:r w:rsidRPr="002E610F">
        <w:rPr>
          <w:rFonts w:ascii="Times New Roman" w:hAnsi="Times New Roman" w:cs="Times New Roman"/>
          <w:sz w:val="24"/>
        </w:rPr>
        <w:t xml:space="preserve">, B. R. (2017). Global, regional, and national burden of rheumatic heart disease, 1990–2015. </w:t>
      </w:r>
      <w:r w:rsidRPr="002E610F">
        <w:rPr>
          <w:rFonts w:ascii="Times New Roman" w:hAnsi="Times New Roman" w:cs="Times New Roman"/>
          <w:i/>
          <w:iCs/>
          <w:sz w:val="24"/>
        </w:rPr>
        <w:t>New England Journal of Medicine</w:t>
      </w:r>
      <w:r w:rsidRPr="002E610F">
        <w:rPr>
          <w:rFonts w:ascii="Times New Roman" w:hAnsi="Times New Roman" w:cs="Times New Roman"/>
          <w:sz w:val="24"/>
        </w:rPr>
        <w:t xml:space="preserve">, </w:t>
      </w:r>
      <w:r w:rsidRPr="002E610F">
        <w:rPr>
          <w:rFonts w:ascii="Times New Roman" w:hAnsi="Times New Roman" w:cs="Times New Roman"/>
          <w:i/>
          <w:iCs/>
          <w:sz w:val="24"/>
        </w:rPr>
        <w:t>377</w:t>
      </w:r>
      <w:r w:rsidRPr="002E610F">
        <w:rPr>
          <w:rFonts w:ascii="Times New Roman" w:hAnsi="Times New Roman" w:cs="Times New Roman"/>
          <w:sz w:val="24"/>
        </w:rPr>
        <w:t>(8), 713-722.</w:t>
      </w:r>
    </w:p>
    <w:p w:rsidR="002E610F" w:rsidRPr="002E610F" w:rsidRDefault="002E610F" w:rsidP="002E610F">
      <w:pPr>
        <w:spacing w:line="360" w:lineRule="auto"/>
        <w:jc w:val="both"/>
        <w:rPr>
          <w:rFonts w:ascii="Times New Roman" w:hAnsi="Times New Roman" w:cs="Times New Roman"/>
          <w:sz w:val="24"/>
        </w:rPr>
      </w:pPr>
    </w:p>
    <w:p w:rsidR="002E610F" w:rsidRPr="002E610F" w:rsidRDefault="002E610F" w:rsidP="002E610F">
      <w:pPr>
        <w:spacing w:line="360" w:lineRule="auto"/>
        <w:jc w:val="both"/>
        <w:rPr>
          <w:rFonts w:ascii="Times New Roman" w:hAnsi="Times New Roman" w:cs="Times New Roman"/>
          <w:sz w:val="24"/>
        </w:rPr>
      </w:pPr>
    </w:p>
    <w:sectPr w:rsidR="002E610F" w:rsidRPr="002E610F" w:rsidSect="002E61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5EC" w:rsidRDefault="008905EC" w:rsidP="00B20AC1">
      <w:pPr>
        <w:spacing w:after="0" w:line="240" w:lineRule="auto"/>
      </w:pPr>
      <w:r>
        <w:separator/>
      </w:r>
    </w:p>
  </w:endnote>
  <w:endnote w:type="continuationSeparator" w:id="0">
    <w:p w:rsidR="008905EC" w:rsidRDefault="008905EC" w:rsidP="00B20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5EC" w:rsidRDefault="008905EC" w:rsidP="00B20AC1">
      <w:pPr>
        <w:spacing w:after="0" w:line="240" w:lineRule="auto"/>
      </w:pPr>
      <w:r>
        <w:separator/>
      </w:r>
    </w:p>
  </w:footnote>
  <w:footnote w:type="continuationSeparator" w:id="0">
    <w:p w:rsidR="008905EC" w:rsidRDefault="008905EC" w:rsidP="00B20A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846207"/>
      <w:docPartObj>
        <w:docPartGallery w:val="Page Numbers (Top of Page)"/>
        <w:docPartUnique/>
      </w:docPartObj>
    </w:sdtPr>
    <w:sdtEndPr/>
    <w:sdtContent>
      <w:p w:rsidR="002E610F" w:rsidRDefault="002E610F" w:rsidP="002E610F">
        <w:pPr>
          <w:pStyle w:val="Header"/>
          <w:jc w:val="center"/>
          <w:rPr>
            <w:rFonts w:ascii="Times New Roman" w:hAnsi="Times New Roman" w:cs="Times New Roman"/>
            <w:sz w:val="24"/>
          </w:rPr>
        </w:pPr>
      </w:p>
      <w:p w:rsidR="002E610F" w:rsidRPr="002E610F" w:rsidRDefault="00CC0B2D" w:rsidP="002E610F">
        <w:pPr>
          <w:pStyle w:val="Header"/>
          <w:jc w:val="center"/>
          <w:rPr>
            <w:rFonts w:ascii="Times New Roman" w:hAnsi="Times New Roman" w:cs="Times New Roman"/>
            <w:sz w:val="24"/>
          </w:rPr>
        </w:pPr>
        <w:r w:rsidRPr="002E610F">
          <w:rPr>
            <w:rFonts w:ascii="Times New Roman" w:hAnsi="Times New Roman" w:cs="Times New Roman"/>
            <w:sz w:val="24"/>
          </w:rPr>
          <w:t>CVD IN EASTERN MEDITERRANEAN REGION</w:t>
        </w:r>
      </w:p>
      <w:p w:rsidR="002E610F" w:rsidRDefault="002E610F" w:rsidP="002E610F">
        <w:pPr>
          <w:pStyle w:val="Header"/>
        </w:pPr>
      </w:p>
      <w:p w:rsidR="002E610F" w:rsidRDefault="007969DA">
        <w:pPr>
          <w:pStyle w:val="Header"/>
          <w:jc w:val="right"/>
        </w:pPr>
        <w:r>
          <w:fldChar w:fldCharType="begin"/>
        </w:r>
        <w:r w:rsidR="00CC0B2D">
          <w:instrText xml:space="preserve"> PAGE   \* MERGEFORMAT </w:instrText>
        </w:r>
        <w:r>
          <w:fldChar w:fldCharType="separate"/>
        </w:r>
        <w:r w:rsidR="001E5E54">
          <w:rPr>
            <w:noProof/>
          </w:rPr>
          <w:t>4</w:t>
        </w:r>
        <w:r>
          <w:rPr>
            <w:noProof/>
          </w:rPr>
          <w:fldChar w:fldCharType="end"/>
        </w:r>
      </w:p>
    </w:sdtContent>
  </w:sdt>
  <w:p w:rsidR="002E610F" w:rsidRDefault="002E61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846205"/>
      <w:docPartObj>
        <w:docPartGallery w:val="Page Numbers (Top of Page)"/>
        <w:docPartUnique/>
      </w:docPartObj>
    </w:sdtPr>
    <w:sdtEndPr/>
    <w:sdtContent>
      <w:p w:rsidR="002E610F" w:rsidRDefault="007969DA">
        <w:pPr>
          <w:pStyle w:val="Header"/>
          <w:jc w:val="right"/>
        </w:pPr>
        <w:r>
          <w:fldChar w:fldCharType="begin"/>
        </w:r>
        <w:r w:rsidR="00CC0B2D">
          <w:instrText xml:space="preserve"> PAGE   \* MERGEFORMAT </w:instrText>
        </w:r>
        <w:r>
          <w:fldChar w:fldCharType="separate"/>
        </w:r>
        <w:r w:rsidR="001E5E54">
          <w:rPr>
            <w:noProof/>
          </w:rPr>
          <w:t>1</w:t>
        </w:r>
        <w:r>
          <w:rPr>
            <w:noProof/>
          </w:rPr>
          <w:fldChar w:fldCharType="end"/>
        </w:r>
      </w:p>
    </w:sdtContent>
  </w:sdt>
  <w:p w:rsidR="002E610F" w:rsidRPr="002E610F" w:rsidRDefault="00CC0B2D" w:rsidP="002E610F">
    <w:pPr>
      <w:pStyle w:val="Header"/>
      <w:jc w:val="center"/>
      <w:rPr>
        <w:rFonts w:ascii="Times New Roman" w:hAnsi="Times New Roman" w:cs="Times New Roman"/>
        <w:sz w:val="24"/>
      </w:rPr>
    </w:pPr>
    <w:r w:rsidRPr="002E610F">
      <w:rPr>
        <w:rFonts w:ascii="Times New Roman" w:hAnsi="Times New Roman" w:cs="Times New Roman"/>
        <w:sz w:val="24"/>
      </w:rPr>
      <w:t>RUNNING HEAD: CVD IN EASTERN MEDITERRANEAN REGION</w:t>
    </w:r>
  </w:p>
  <w:p w:rsidR="002E610F" w:rsidRDefault="002E610F" w:rsidP="002E610F">
    <w:pPr>
      <w:pStyle w:val="Header"/>
    </w:pPr>
  </w:p>
  <w:p w:rsidR="002E610F" w:rsidRDefault="002E61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9B0"/>
    <w:rsid w:val="001E5E54"/>
    <w:rsid w:val="00256236"/>
    <w:rsid w:val="002E610F"/>
    <w:rsid w:val="003279BB"/>
    <w:rsid w:val="003D34B5"/>
    <w:rsid w:val="003F6B2F"/>
    <w:rsid w:val="006A3B02"/>
    <w:rsid w:val="007969DA"/>
    <w:rsid w:val="007A334E"/>
    <w:rsid w:val="008650C9"/>
    <w:rsid w:val="008905EC"/>
    <w:rsid w:val="009B2737"/>
    <w:rsid w:val="009E0A33"/>
    <w:rsid w:val="00B20AC1"/>
    <w:rsid w:val="00B329B0"/>
    <w:rsid w:val="00C062A8"/>
    <w:rsid w:val="00CC0B2D"/>
    <w:rsid w:val="00DB51A1"/>
    <w:rsid w:val="00E864A5"/>
    <w:rsid w:val="00F137E3"/>
    <w:rsid w:val="00F62504"/>
    <w:rsid w:val="00F94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F15317-E14C-4A9F-B490-65B8DF7D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4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10F"/>
  </w:style>
  <w:style w:type="paragraph" w:styleId="Footer">
    <w:name w:val="footer"/>
    <w:basedOn w:val="Normal"/>
    <w:link w:val="FooterChar"/>
    <w:uiPriority w:val="99"/>
    <w:semiHidden/>
    <w:unhideWhenUsed/>
    <w:rsid w:val="002E61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610F"/>
  </w:style>
  <w:style w:type="paragraph" w:styleId="BalloonText">
    <w:name w:val="Balloon Text"/>
    <w:basedOn w:val="Normal"/>
    <w:link w:val="BalloonTextChar"/>
    <w:uiPriority w:val="99"/>
    <w:semiHidden/>
    <w:unhideWhenUsed/>
    <w:rsid w:val="002E61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1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Tunic</cp:lastModifiedBy>
  <cp:revision>2</cp:revision>
  <dcterms:created xsi:type="dcterms:W3CDTF">2019-11-21T15:41:00Z</dcterms:created>
  <dcterms:modified xsi:type="dcterms:W3CDTF">2019-11-21T15:41:00Z</dcterms:modified>
</cp:coreProperties>
</file>